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4FE28FCF" w:rsidR="00D54E12" w:rsidRPr="006D5CB2" w:rsidRDefault="002F0948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>
        <w:rPr>
          <w:b/>
          <w:sz w:val="24"/>
        </w:rPr>
        <w:t>S</w:t>
      </w:r>
      <w:r w:rsidR="00D54E12" w:rsidRPr="006D5CB2">
        <w:rPr>
          <w:b/>
          <w:sz w:val="24"/>
        </w:rPr>
        <w:t>ource:</w:t>
      </w:r>
      <w:r w:rsidR="00D54E12" w:rsidRPr="006D5CB2">
        <w:rPr>
          <w:b/>
          <w:sz w:val="24"/>
        </w:rPr>
        <w:tab/>
      </w:r>
      <w:r w:rsidR="00340D22">
        <w:rPr>
          <w:b/>
          <w:sz w:val="24"/>
        </w:rPr>
        <w:t>Orange</w:t>
      </w:r>
    </w:p>
    <w:p w14:paraId="34B5CAF3" w14:textId="1E5BDBEB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F604F">
        <w:rPr>
          <w:b/>
          <w:sz w:val="24"/>
        </w:rPr>
        <w:t>Comments on audio codec for pixel streaming profile</w:t>
      </w:r>
    </w:p>
    <w:p w14:paraId="3D37A61E" w14:textId="2FFE81D1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057A9E">
        <w:rPr>
          <w:lang w:val="en-GB"/>
        </w:rPr>
        <w:t xml:space="preserve">Discussion and </w:t>
      </w:r>
      <w:r w:rsidRPr="006D5CB2">
        <w:rPr>
          <w:lang w:val="en-GB"/>
        </w:rPr>
        <w:t>A</w:t>
      </w:r>
      <w:r w:rsidR="00340D22">
        <w:rPr>
          <w:lang w:val="en-GB"/>
        </w:rPr>
        <w:t>greement</w:t>
      </w:r>
    </w:p>
    <w:p w14:paraId="1AEC9E93" w14:textId="384D32B6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604F">
        <w:rPr>
          <w:lang w:val="en-GB"/>
        </w:rPr>
        <w:t>9.5</w:t>
      </w:r>
    </w:p>
    <w:p w14:paraId="028C206F" w14:textId="7A341EA5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C318DD9" w14:textId="77777777" w:rsidR="00340D22" w:rsidRDefault="00340D22" w:rsidP="00340D22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41BC7A1" w14:textId="77777777" w:rsidR="00340D22" w:rsidRPr="00D75D82" w:rsidRDefault="00340D22" w:rsidP="00340D22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29E7F34E" w14:textId="4AC3A621" w:rsidR="00340D22" w:rsidRPr="00492B56" w:rsidRDefault="00AD3FBE" w:rsidP="00340D22">
      <w:r>
        <w:t xml:space="preserve">At SA4#123-e, </w:t>
      </w:r>
      <w:r>
        <w:rPr>
          <w:lang w:val="en-US"/>
        </w:rPr>
        <w:t>a draft definition of the media capabilities for the pixel streaming profile of the split rendering media service enabler</w:t>
      </w:r>
      <w:r>
        <w:t xml:space="preserve"> was provided in </w:t>
      </w:r>
      <w:r w:rsidR="00DD21D7">
        <w:t xml:space="preserve">[1]. </w:t>
      </w:r>
      <w:r>
        <w:t>After some discussion, a provisional (non</w:t>
      </w:r>
      <w:r w:rsidR="00E0509C">
        <w:t>-</w:t>
      </w:r>
      <w:r>
        <w:t xml:space="preserve">agreed) audio codec profile was included in the </w:t>
      </w:r>
      <w:proofErr w:type="spellStart"/>
      <w:r>
        <w:t>MeCAR</w:t>
      </w:r>
      <w:proofErr w:type="spellEnd"/>
      <w:r>
        <w:t xml:space="preserve"> PD – see clause 6.7 of [2].</w:t>
      </w:r>
    </w:p>
    <w:p w14:paraId="33D838D1" w14:textId="6DECB77F" w:rsidR="00340D22" w:rsidRDefault="00AD3FBE" w:rsidP="00340D22">
      <w:r>
        <w:t>In the present Tdoc we revisit this topic and clarify our position on the proposed audio codec profile.</w:t>
      </w:r>
    </w:p>
    <w:p w14:paraId="397BC1B1" w14:textId="77777777" w:rsidR="00AD3FBE" w:rsidRDefault="00AD3FBE" w:rsidP="00340D22"/>
    <w:p w14:paraId="09087DA0" w14:textId="793AD943" w:rsidR="00340D22" w:rsidRDefault="008C1B6A" w:rsidP="00340D22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Required clarifications</w:t>
      </w:r>
    </w:p>
    <w:p w14:paraId="6B8C2157" w14:textId="422FCA62" w:rsidR="00D77BFB" w:rsidRDefault="00D77BFB" w:rsidP="008C1B6A">
      <w:pPr>
        <w:keepNext/>
        <w:numPr>
          <w:ilvl w:val="1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Application requirements</w:t>
      </w:r>
    </w:p>
    <w:p w14:paraId="37F1ED1F" w14:textId="3598E40D" w:rsidR="00D77BFB" w:rsidRDefault="00D77BFB" w:rsidP="00D77BFB">
      <w:r>
        <w:t>It would be important to clarify the actual requirements assumed for pixel streaming, in terms of bit rate operation, algorithmic delay vs. motion to sound delay, quality, complexity.</w:t>
      </w:r>
      <w:r w:rsidR="006D2D08">
        <w:t xml:space="preserve"> These aspects seem to be missing in the initial proposal in [1].</w:t>
      </w:r>
    </w:p>
    <w:p w14:paraId="0178A1CD" w14:textId="77777777" w:rsidR="00945624" w:rsidRDefault="00945624" w:rsidP="00945624">
      <w:pPr>
        <w:rPr>
          <w:lang w:val="en-US"/>
        </w:rPr>
      </w:pPr>
      <w:r>
        <w:rPr>
          <w:lang w:val="en-US"/>
        </w:rPr>
        <w:t>The relationship with the ongoing ISAR work item should also be documented.</w:t>
      </w:r>
    </w:p>
    <w:p w14:paraId="3E73F854" w14:textId="77777777" w:rsidR="00D77BFB" w:rsidRPr="00945624" w:rsidRDefault="00D77BFB" w:rsidP="00D77BFB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</w:p>
    <w:p w14:paraId="61ADCBE9" w14:textId="4A2AEB27" w:rsidR="008C1B6A" w:rsidRPr="000C18E8" w:rsidRDefault="008C1B6A" w:rsidP="008C1B6A">
      <w:pPr>
        <w:keepNext/>
        <w:numPr>
          <w:ilvl w:val="1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Codec definition</w:t>
      </w:r>
    </w:p>
    <w:p w14:paraId="6CA2E905" w14:textId="0AE739B5" w:rsidR="00DD21D7" w:rsidRDefault="001F604F" w:rsidP="00340D22">
      <w:r>
        <w:t>After internal review it is felt important to clarify</w:t>
      </w:r>
      <w:r w:rsidR="008C1B6A">
        <w:t xml:space="preserve"> what is the actual AAC-ELD</w:t>
      </w:r>
      <w:r w:rsidR="00C73F8B">
        <w:t xml:space="preserve"> codec proposed in [2]</w:t>
      </w:r>
      <w:r w:rsidR="008C1B6A">
        <w:t>. There is already a note in [2]:</w:t>
      </w:r>
    </w:p>
    <w:p w14:paraId="4CFD3019" w14:textId="77777777" w:rsidR="008C1B6A" w:rsidRPr="008C1B6A" w:rsidRDefault="008C1B6A" w:rsidP="008C1B6A">
      <w:pPr>
        <w:rPr>
          <w:rFonts w:ascii="Times New Roman" w:hAnsi="Times New Roman"/>
          <w:color w:val="4F81BD" w:themeColor="accent1"/>
          <w:sz w:val="20"/>
          <w:lang w:val="en-US"/>
        </w:rPr>
      </w:pPr>
      <w:r w:rsidRPr="008C1B6A">
        <w:rPr>
          <w:rStyle w:val="ui-provider"/>
          <w:color w:val="4F81BD" w:themeColor="accent1"/>
        </w:rPr>
        <w:t>Note: "AAC-ELD” is not a defined profile in MPEG, and it should be considered to use v2.</w:t>
      </w:r>
    </w:p>
    <w:p w14:paraId="3EC1F870" w14:textId="4F95E55E" w:rsidR="008C1B6A" w:rsidRPr="008C1B6A" w:rsidRDefault="008C1B6A" w:rsidP="00340D22">
      <w:pPr>
        <w:rPr>
          <w:lang w:val="en-US"/>
        </w:rPr>
      </w:pPr>
      <w:r>
        <w:rPr>
          <w:lang w:val="en-US"/>
        </w:rPr>
        <w:t xml:space="preserve">If AAC-ELD is to be used, a clear reference should be </w:t>
      </w:r>
      <w:r w:rsidR="005A6270">
        <w:rPr>
          <w:lang w:val="en-US"/>
        </w:rPr>
        <w:t>provided</w:t>
      </w:r>
      <w:r>
        <w:rPr>
          <w:lang w:val="en-US"/>
        </w:rPr>
        <w:t>.</w:t>
      </w:r>
      <w:r w:rsidR="00366E7E">
        <w:rPr>
          <w:lang w:val="en-US"/>
        </w:rPr>
        <w:t xml:space="preserve"> </w:t>
      </w:r>
      <w:r w:rsidR="001D506E">
        <w:rPr>
          <w:lang w:val="en-US"/>
        </w:rPr>
        <w:t xml:space="preserve">It is preferable to have a full </w:t>
      </w:r>
      <w:r w:rsidR="002C63B4">
        <w:rPr>
          <w:lang w:val="en-US"/>
        </w:rPr>
        <w:t>(</w:t>
      </w:r>
      <w:r w:rsidR="001D506E">
        <w:rPr>
          <w:lang w:val="en-US"/>
        </w:rPr>
        <w:t>encoder and decoder</w:t>
      </w:r>
      <w:r w:rsidR="002C63B4">
        <w:rPr>
          <w:lang w:val="en-US"/>
        </w:rPr>
        <w:t>)</w:t>
      </w:r>
      <w:r w:rsidR="001D506E">
        <w:rPr>
          <w:lang w:val="en-US"/>
        </w:rPr>
        <w:t xml:space="preserve"> specification</w:t>
      </w:r>
      <w:r w:rsidR="002C63B4">
        <w:rPr>
          <w:lang w:val="en-US"/>
        </w:rPr>
        <w:t xml:space="preserve">. </w:t>
      </w:r>
      <w:r w:rsidR="00366E7E">
        <w:rPr>
          <w:lang w:val="en-US"/>
        </w:rPr>
        <w:t>Moreover, conformance of AAC-ELD should be clarified.</w:t>
      </w:r>
    </w:p>
    <w:p w14:paraId="652F0B08" w14:textId="4923C9AA" w:rsidR="00340D22" w:rsidRPr="0080777D" w:rsidRDefault="00340D22" w:rsidP="00340D22"/>
    <w:p w14:paraId="4EB48AC0" w14:textId="1E4ECC33" w:rsidR="001F604F" w:rsidRPr="000C18E8" w:rsidRDefault="001F604F" w:rsidP="008C1B6A">
      <w:pPr>
        <w:keepNext/>
        <w:numPr>
          <w:ilvl w:val="1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Codec operation modes</w:t>
      </w:r>
    </w:p>
    <w:p w14:paraId="0168BDDB" w14:textId="1A0C1C8A" w:rsidR="001F604F" w:rsidRDefault="001F604F" w:rsidP="00340D22">
      <w:pPr>
        <w:rPr>
          <w:lang w:val="en-US"/>
        </w:rPr>
      </w:pPr>
      <w:r>
        <w:rPr>
          <w:lang w:val="en-US"/>
        </w:rPr>
        <w:t>To</w:t>
      </w:r>
      <w:r w:rsidR="008C1B6A">
        <w:rPr>
          <w:lang w:val="en-US"/>
        </w:rPr>
        <w:t xml:space="preserve"> decide on the audio codec profile for split rendering (pixel streaming),</w:t>
      </w:r>
      <w:r>
        <w:rPr>
          <w:lang w:val="en-US"/>
        </w:rPr>
        <w:t xml:space="preserve"> it </w:t>
      </w:r>
      <w:r w:rsidR="007B7592">
        <w:rPr>
          <w:lang w:val="en-US"/>
        </w:rPr>
        <w:t xml:space="preserve">would be good </w:t>
      </w:r>
      <w:r>
        <w:rPr>
          <w:lang w:val="en-US"/>
        </w:rPr>
        <w:t xml:space="preserve">to </w:t>
      </w:r>
      <w:r w:rsidR="008C1B6A">
        <w:rPr>
          <w:lang w:val="en-US"/>
        </w:rPr>
        <w:t xml:space="preserve">have a clear comparison of codec characteristics. Moreover, </w:t>
      </w:r>
      <w:r w:rsidR="007B7592">
        <w:rPr>
          <w:lang w:val="en-US"/>
        </w:rPr>
        <w:t>the</w:t>
      </w:r>
      <w:r w:rsidR="008C1B6A">
        <w:rPr>
          <w:lang w:val="en-US"/>
        </w:rPr>
        <w:t xml:space="preserve"> codec does not define the actual </w:t>
      </w:r>
      <w:r w:rsidR="007B7592">
        <w:rPr>
          <w:lang w:val="en-US"/>
        </w:rPr>
        <w:t>profile</w:t>
      </w:r>
      <w:r w:rsidR="008C1B6A">
        <w:rPr>
          <w:lang w:val="en-US"/>
        </w:rPr>
        <w:t xml:space="preserve"> instantiation. One should also define </w:t>
      </w:r>
      <w:r>
        <w:rPr>
          <w:lang w:val="en-US"/>
        </w:rPr>
        <w:t>if any restriction / guideline would apply and how the codec is negotiated in service establishment:</w:t>
      </w:r>
    </w:p>
    <w:p w14:paraId="09BE3C40" w14:textId="74CA6FE8" w:rsidR="00E10EB9" w:rsidRPr="00254EEC" w:rsidRDefault="001F604F" w:rsidP="00AD71C2">
      <w:pPr>
        <w:pStyle w:val="Paragraphedeliste"/>
        <w:numPr>
          <w:ilvl w:val="0"/>
          <w:numId w:val="16"/>
        </w:numPr>
        <w:rPr>
          <w:rFonts w:ascii="Arial" w:eastAsia="SimSun" w:hAnsi="Arial"/>
          <w:sz w:val="22"/>
          <w:szCs w:val="20"/>
        </w:rPr>
      </w:pPr>
      <w:r w:rsidRPr="00254EEC">
        <w:rPr>
          <w:rFonts w:ascii="Arial" w:eastAsia="SimSun" w:hAnsi="Arial"/>
          <w:sz w:val="22"/>
          <w:szCs w:val="20"/>
        </w:rPr>
        <w:t>AAC-ELD:</w:t>
      </w:r>
      <w:r w:rsidR="00AD71C2" w:rsidRPr="00254EEC">
        <w:rPr>
          <w:rFonts w:ascii="Arial" w:eastAsia="SimSun" w:hAnsi="Arial"/>
          <w:sz w:val="22"/>
          <w:szCs w:val="20"/>
        </w:rPr>
        <w:t xml:space="preserve"> </w:t>
      </w:r>
      <w:r w:rsidR="00E10EB9" w:rsidRPr="00254EEC">
        <w:rPr>
          <w:rFonts w:ascii="Arial" w:eastAsia="SimSun" w:hAnsi="Arial"/>
          <w:sz w:val="22"/>
          <w:szCs w:val="20"/>
        </w:rPr>
        <w:t>B</w:t>
      </w:r>
      <w:r w:rsidRPr="00254EEC">
        <w:rPr>
          <w:rFonts w:ascii="Arial" w:eastAsia="SimSun" w:hAnsi="Arial"/>
          <w:sz w:val="22"/>
          <w:szCs w:val="20"/>
        </w:rPr>
        <w:t>it rate (target value? VBR</w:t>
      </w:r>
      <w:r w:rsidR="00D07125" w:rsidRPr="00254EEC">
        <w:rPr>
          <w:rFonts w:ascii="Arial" w:eastAsia="SimSun" w:hAnsi="Arial"/>
          <w:sz w:val="22"/>
          <w:szCs w:val="20"/>
        </w:rPr>
        <w:t xml:space="preserve"> operation</w:t>
      </w:r>
      <w:r w:rsidRPr="00254EEC">
        <w:rPr>
          <w:rFonts w:ascii="Arial" w:eastAsia="SimSun" w:hAnsi="Arial"/>
          <w:sz w:val="22"/>
          <w:szCs w:val="20"/>
        </w:rPr>
        <w:t>?)</w:t>
      </w:r>
      <w:r w:rsidR="00E10EB9" w:rsidRPr="00254EEC">
        <w:rPr>
          <w:rFonts w:ascii="Arial" w:eastAsia="SimSun" w:hAnsi="Arial"/>
          <w:sz w:val="22"/>
          <w:szCs w:val="20"/>
        </w:rPr>
        <w:t>, delay and complexity. More details on transport aspects may be required (e.g. payload format</w:t>
      </w:r>
      <w:r w:rsidR="00361E28" w:rsidRPr="00254EEC">
        <w:rPr>
          <w:rFonts w:ascii="Arial" w:eastAsia="SimSun" w:hAnsi="Arial"/>
          <w:sz w:val="22"/>
          <w:szCs w:val="20"/>
        </w:rPr>
        <w:t xml:space="preserve"> in RFC 3640</w:t>
      </w:r>
      <w:r w:rsidR="00E10EB9" w:rsidRPr="00254EEC">
        <w:rPr>
          <w:rFonts w:ascii="Arial" w:eastAsia="SimSun" w:hAnsi="Arial"/>
          <w:sz w:val="22"/>
          <w:szCs w:val="20"/>
        </w:rPr>
        <w:t>)</w:t>
      </w:r>
    </w:p>
    <w:p w14:paraId="779071CB" w14:textId="6432696B" w:rsidR="001F604F" w:rsidRPr="00254EEC" w:rsidRDefault="001F604F" w:rsidP="00AD71C2">
      <w:pPr>
        <w:pStyle w:val="Paragraphedeliste"/>
        <w:numPr>
          <w:ilvl w:val="0"/>
          <w:numId w:val="16"/>
        </w:numPr>
        <w:rPr>
          <w:rFonts w:ascii="Arial" w:eastAsia="SimSun" w:hAnsi="Arial"/>
          <w:sz w:val="22"/>
          <w:szCs w:val="20"/>
        </w:rPr>
      </w:pPr>
      <w:r w:rsidRPr="00254EEC">
        <w:rPr>
          <w:rFonts w:ascii="Arial" w:eastAsia="SimSun" w:hAnsi="Arial"/>
          <w:sz w:val="22"/>
          <w:szCs w:val="20"/>
        </w:rPr>
        <w:t>EVS:</w:t>
      </w:r>
      <w:r w:rsidR="008C1B6A" w:rsidRPr="00254EEC">
        <w:rPr>
          <w:rFonts w:ascii="Arial" w:eastAsia="SimSun" w:hAnsi="Arial"/>
          <w:sz w:val="22"/>
          <w:szCs w:val="20"/>
        </w:rPr>
        <w:t xml:space="preserve"> For EVS algorithmic delay is well defined. However</w:t>
      </w:r>
      <w:r w:rsidR="00E10EB9" w:rsidRPr="00254EEC">
        <w:rPr>
          <w:rFonts w:ascii="Arial" w:eastAsia="SimSun" w:hAnsi="Arial"/>
          <w:sz w:val="22"/>
          <w:szCs w:val="20"/>
        </w:rPr>
        <w:t xml:space="preserve">, </w:t>
      </w:r>
      <w:r w:rsidR="008C1B6A" w:rsidRPr="00254EEC">
        <w:rPr>
          <w:rFonts w:ascii="Arial" w:eastAsia="SimSun" w:hAnsi="Arial"/>
          <w:sz w:val="22"/>
          <w:szCs w:val="20"/>
        </w:rPr>
        <w:t>some other codec characteristics may need to be defined</w:t>
      </w:r>
      <w:r w:rsidR="00254EEC">
        <w:rPr>
          <w:rFonts w:ascii="Arial" w:eastAsia="SimSun" w:hAnsi="Arial"/>
          <w:sz w:val="22"/>
          <w:szCs w:val="20"/>
        </w:rPr>
        <w:t>, for instance:</w:t>
      </w:r>
    </w:p>
    <w:p w14:paraId="2BE2959A" w14:textId="7C1A768D" w:rsidR="001F604F" w:rsidRPr="00254EEC" w:rsidRDefault="001F604F" w:rsidP="001F604F">
      <w:pPr>
        <w:pStyle w:val="Paragraphedeliste"/>
        <w:numPr>
          <w:ilvl w:val="0"/>
          <w:numId w:val="14"/>
        </w:numPr>
        <w:rPr>
          <w:rFonts w:ascii="Arial" w:eastAsia="SimSun" w:hAnsi="Arial"/>
          <w:sz w:val="22"/>
          <w:szCs w:val="20"/>
        </w:rPr>
      </w:pPr>
      <w:r w:rsidRPr="00254EEC">
        <w:rPr>
          <w:rFonts w:ascii="Arial" w:eastAsia="SimSun" w:hAnsi="Arial"/>
          <w:sz w:val="22"/>
          <w:szCs w:val="20"/>
        </w:rPr>
        <w:t>Bit rate</w:t>
      </w:r>
      <w:r w:rsidR="00E10EB9" w:rsidRPr="00254EEC">
        <w:rPr>
          <w:rFonts w:ascii="Arial" w:eastAsia="SimSun" w:hAnsi="Arial"/>
          <w:sz w:val="22"/>
          <w:szCs w:val="20"/>
        </w:rPr>
        <w:t>: single or in range?</w:t>
      </w:r>
    </w:p>
    <w:p w14:paraId="4AD52EE5" w14:textId="514EAD3F" w:rsidR="001F604F" w:rsidRPr="00254EEC" w:rsidRDefault="001F604F" w:rsidP="001F604F">
      <w:pPr>
        <w:pStyle w:val="Paragraphedeliste"/>
        <w:numPr>
          <w:ilvl w:val="0"/>
          <w:numId w:val="14"/>
        </w:numPr>
        <w:rPr>
          <w:rFonts w:ascii="Arial" w:eastAsia="SimSun" w:hAnsi="Arial"/>
          <w:sz w:val="22"/>
          <w:szCs w:val="20"/>
        </w:rPr>
      </w:pPr>
      <w:r w:rsidRPr="00254EEC">
        <w:rPr>
          <w:rFonts w:ascii="Arial" w:eastAsia="SimSun" w:hAnsi="Arial"/>
          <w:sz w:val="22"/>
          <w:szCs w:val="20"/>
        </w:rPr>
        <w:t>Bandwidth: single mode (e.g. SWB or FB) or in a bandwidth range</w:t>
      </w:r>
    </w:p>
    <w:p w14:paraId="5259266C" w14:textId="36A69BCD" w:rsidR="001F604F" w:rsidRPr="00254EEC" w:rsidRDefault="00E10EB9" w:rsidP="00254EEC">
      <w:pPr>
        <w:pStyle w:val="Paragraphedeliste"/>
        <w:numPr>
          <w:ilvl w:val="0"/>
          <w:numId w:val="14"/>
        </w:numPr>
        <w:rPr>
          <w:rFonts w:ascii="Arial" w:eastAsia="SimSun" w:hAnsi="Arial"/>
          <w:sz w:val="22"/>
          <w:szCs w:val="20"/>
        </w:rPr>
      </w:pPr>
      <w:r w:rsidRPr="00254EEC">
        <w:rPr>
          <w:rFonts w:ascii="Arial" w:eastAsia="SimSun" w:hAnsi="Arial"/>
          <w:sz w:val="22"/>
          <w:szCs w:val="20"/>
        </w:rPr>
        <w:t>DTX off?</w:t>
      </w:r>
    </w:p>
    <w:p w14:paraId="67A5622F" w14:textId="5B8FAFB9" w:rsidR="001F604F" w:rsidRDefault="00E10EB9" w:rsidP="00340D22">
      <w:pPr>
        <w:rPr>
          <w:lang w:val="en-US"/>
        </w:rPr>
      </w:pPr>
      <w:r>
        <w:rPr>
          <w:lang w:val="en-US"/>
        </w:rPr>
        <w:t>Other aspects such as sampling rate,</w:t>
      </w:r>
      <w:r w:rsidR="002F6C34">
        <w:rPr>
          <w:lang w:val="en-US"/>
        </w:rPr>
        <w:t xml:space="preserve"> number of channels to be transported (one may assume two-channel operation),</w:t>
      </w:r>
      <w:r>
        <w:rPr>
          <w:lang w:val="en-US"/>
        </w:rPr>
        <w:t xml:space="preserve"> jitter buffer management considerations </w:t>
      </w:r>
      <w:r w:rsidR="001F7F8C">
        <w:rPr>
          <w:lang w:val="en-US"/>
        </w:rPr>
        <w:t xml:space="preserve">(e.g. JBM from EVS to be considered?) </w:t>
      </w:r>
      <w:r>
        <w:rPr>
          <w:lang w:val="en-US"/>
        </w:rPr>
        <w:t xml:space="preserve">may also be </w:t>
      </w:r>
      <w:r w:rsidR="002F6C34">
        <w:rPr>
          <w:lang w:val="en-US"/>
        </w:rPr>
        <w:t>clarified</w:t>
      </w:r>
      <w:r>
        <w:rPr>
          <w:lang w:val="en-US"/>
        </w:rPr>
        <w:t>.</w:t>
      </w:r>
    </w:p>
    <w:p w14:paraId="4EA13EB3" w14:textId="77777777" w:rsidR="00E10EB9" w:rsidRDefault="00E10EB9" w:rsidP="00340D22">
      <w:pPr>
        <w:rPr>
          <w:lang w:val="en-US"/>
        </w:rPr>
      </w:pPr>
    </w:p>
    <w:p w14:paraId="382604BE" w14:textId="2FE6E8AB" w:rsidR="001F604F" w:rsidRPr="000C18E8" w:rsidRDefault="001F604F" w:rsidP="008C1B6A">
      <w:pPr>
        <w:keepNext/>
        <w:numPr>
          <w:ilvl w:val="1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lastRenderedPageBreak/>
        <w:t>Formalities in profiling</w:t>
      </w:r>
    </w:p>
    <w:p w14:paraId="0BC6A72A" w14:textId="1BF800F1" w:rsidR="001F604F" w:rsidRDefault="001F604F" w:rsidP="00340D22">
      <w:pPr>
        <w:rPr>
          <w:lang w:val="en-US"/>
        </w:rPr>
      </w:pPr>
      <w:r>
        <w:rPr>
          <w:lang w:val="en-US"/>
        </w:rPr>
        <w:t xml:space="preserve">The </w:t>
      </w:r>
      <w:r w:rsidR="008C1B6A">
        <w:rPr>
          <w:lang w:val="en-US"/>
        </w:rPr>
        <w:t xml:space="preserve">draft </w:t>
      </w:r>
      <w:r>
        <w:rPr>
          <w:lang w:val="en-US"/>
        </w:rPr>
        <w:t xml:space="preserve">proposal in </w:t>
      </w:r>
      <w:r w:rsidR="008C1B6A">
        <w:rPr>
          <w:lang w:val="en-US"/>
        </w:rPr>
        <w:t xml:space="preserve">clause 6.7 of </w:t>
      </w:r>
      <w:r>
        <w:rPr>
          <w:lang w:val="en-US"/>
        </w:rPr>
        <w:t>[</w:t>
      </w:r>
      <w:r w:rsidR="008C1B6A">
        <w:rPr>
          <w:lang w:val="en-US"/>
        </w:rPr>
        <w:t>2</w:t>
      </w:r>
      <w:r>
        <w:rPr>
          <w:lang w:val="en-US"/>
        </w:rPr>
        <w:t xml:space="preserve">] defines a generic audio profile for </w:t>
      </w:r>
      <w:proofErr w:type="spellStart"/>
      <w:r>
        <w:rPr>
          <w:lang w:val="en-US"/>
        </w:rPr>
        <w:t>MeCAR</w:t>
      </w:r>
      <w:proofErr w:type="spellEnd"/>
      <w:r>
        <w:rPr>
          <w:lang w:val="en-US"/>
        </w:rPr>
        <w:t xml:space="preserve">, which would </w:t>
      </w:r>
      <w:r w:rsidR="008F0C40">
        <w:rPr>
          <w:lang w:val="en-US"/>
        </w:rPr>
        <w:t xml:space="preserve">in principle </w:t>
      </w:r>
      <w:r>
        <w:rPr>
          <w:lang w:val="en-US"/>
        </w:rPr>
        <w:t xml:space="preserve">apply </w:t>
      </w:r>
      <w:r w:rsidR="008F0C40">
        <w:rPr>
          <w:lang w:val="en-US"/>
        </w:rPr>
        <w:t>to</w:t>
      </w:r>
      <w:r>
        <w:rPr>
          <w:lang w:val="en-US"/>
        </w:rPr>
        <w:t xml:space="preserve"> any service/framework with immersive audio based on </w:t>
      </w:r>
      <w:proofErr w:type="spellStart"/>
      <w:r>
        <w:rPr>
          <w:lang w:val="en-US"/>
        </w:rPr>
        <w:t>MeCAR</w:t>
      </w:r>
      <w:proofErr w:type="spellEnd"/>
      <w:r>
        <w:rPr>
          <w:lang w:val="en-US"/>
        </w:rPr>
        <w:t xml:space="preserve"> (</w:t>
      </w:r>
      <w:r w:rsidR="005432C7">
        <w:rPr>
          <w:lang w:val="en-US"/>
        </w:rPr>
        <w:t>incl.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iRTCW</w:t>
      </w:r>
      <w:proofErr w:type="spellEnd"/>
      <w:r>
        <w:rPr>
          <w:lang w:val="en-US"/>
        </w:rPr>
        <w:t>, IBACS).</w:t>
      </w:r>
    </w:p>
    <w:p w14:paraId="54E53F3F" w14:textId="580BAC15" w:rsidR="001F604F" w:rsidRDefault="001F604F" w:rsidP="00340D22">
      <w:pPr>
        <w:rPr>
          <w:lang w:val="en-US"/>
        </w:rPr>
      </w:pPr>
      <w:r>
        <w:rPr>
          <w:lang w:val="en-US"/>
        </w:rPr>
        <w:t>The original idea</w:t>
      </w:r>
      <w:r w:rsidR="00863E18">
        <w:rPr>
          <w:lang w:val="en-US"/>
        </w:rPr>
        <w:t xml:space="preserve"> in [1]</w:t>
      </w:r>
      <w:r>
        <w:rPr>
          <w:lang w:val="en-US"/>
        </w:rPr>
        <w:t xml:space="preserve"> to cover</w:t>
      </w:r>
      <w:r w:rsidR="004F7A1B">
        <w:rPr>
          <w:lang w:val="en-US"/>
        </w:rPr>
        <w:t xml:space="preserve"> only</w:t>
      </w:r>
      <w:r>
        <w:rPr>
          <w:lang w:val="en-US"/>
        </w:rPr>
        <w:t xml:space="preserve"> pixel streaming would contradict </w:t>
      </w:r>
      <w:r w:rsidR="00461F20">
        <w:rPr>
          <w:lang w:val="en-US"/>
        </w:rPr>
        <w:t>the</w:t>
      </w:r>
      <w:r>
        <w:rPr>
          <w:lang w:val="en-US"/>
        </w:rPr>
        <w:t xml:space="preserve"> generic profile definition</w:t>
      </w:r>
      <w:r w:rsidR="00751C94">
        <w:rPr>
          <w:lang w:val="en-US"/>
        </w:rPr>
        <w:t xml:space="preserve"> (for </w:t>
      </w:r>
      <w:r w:rsidR="00751C94">
        <w:t>Split Rendering Client in terminal and network</w:t>
      </w:r>
      <w:r w:rsidR="00751C94">
        <w:rPr>
          <w:lang w:val="en-US"/>
        </w:rPr>
        <w:t>)</w:t>
      </w:r>
      <w:r>
        <w:rPr>
          <w:lang w:val="en-US"/>
        </w:rPr>
        <w:t>.</w:t>
      </w:r>
    </w:p>
    <w:p w14:paraId="52A13B57" w14:textId="0823F93E" w:rsidR="001F604F" w:rsidRDefault="001F604F" w:rsidP="00340D22">
      <w:pPr>
        <w:rPr>
          <w:lang w:val="en-US"/>
        </w:rPr>
      </w:pPr>
    </w:p>
    <w:p w14:paraId="2F92A25D" w14:textId="3A112B9E" w:rsidR="008C1B6A" w:rsidRPr="000C18E8" w:rsidRDefault="008C1B6A" w:rsidP="008C1B6A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General view</w:t>
      </w:r>
    </w:p>
    <w:p w14:paraId="671D879A" w14:textId="11FFD3DF" w:rsidR="008C1B6A" w:rsidRDefault="00AE047C" w:rsidP="00340D22">
      <w:pPr>
        <w:rPr>
          <w:lang w:val="en-US"/>
        </w:rPr>
      </w:pPr>
      <w:r>
        <w:rPr>
          <w:lang w:val="en-US"/>
        </w:rPr>
        <w:t>It</w:t>
      </w:r>
      <w:r w:rsidR="008C1B6A">
        <w:rPr>
          <w:lang w:val="en-US"/>
        </w:rPr>
        <w:t xml:space="preserve"> is desirable to avoid defining multiple codec</w:t>
      </w:r>
      <w:r w:rsidR="00DC012C">
        <w:rPr>
          <w:lang w:val="en-US"/>
        </w:rPr>
        <w:t>s</w:t>
      </w:r>
      <w:r w:rsidR="008C1B6A">
        <w:rPr>
          <w:lang w:val="en-US"/>
        </w:rPr>
        <w:t xml:space="preserve"> for a service</w:t>
      </w:r>
      <w:r w:rsidR="00DC012C">
        <w:rPr>
          <w:lang w:val="en-US"/>
        </w:rPr>
        <w:t xml:space="preserve">, especially when there is no legacy service functionality </w:t>
      </w:r>
      <w:r w:rsidR="008E1F7B">
        <w:rPr>
          <w:lang w:val="en-US"/>
        </w:rPr>
        <w:t xml:space="preserve">to deal with </w:t>
      </w:r>
      <w:r w:rsidR="00DC012C">
        <w:rPr>
          <w:lang w:val="en-US"/>
        </w:rPr>
        <w:t>and the feature (</w:t>
      </w:r>
      <w:r w:rsidR="009C317F">
        <w:rPr>
          <w:lang w:val="en-US"/>
        </w:rPr>
        <w:t xml:space="preserve">i.e., </w:t>
      </w:r>
      <w:r w:rsidR="00DC012C">
        <w:rPr>
          <w:lang w:val="en-US"/>
        </w:rPr>
        <w:t xml:space="preserve">split rendering) is being </w:t>
      </w:r>
      <w:r w:rsidR="00325BCE">
        <w:rPr>
          <w:lang w:val="en-US"/>
        </w:rPr>
        <w:t>developed in the current release</w:t>
      </w:r>
      <w:r w:rsidR="00DC012C">
        <w:rPr>
          <w:lang w:val="en-US"/>
        </w:rPr>
        <w:t>.</w:t>
      </w:r>
      <w:r w:rsidR="008C1B6A">
        <w:rPr>
          <w:lang w:val="en-US"/>
        </w:rPr>
        <w:t xml:space="preserve"> At this stage it is unclear why two codec options should be adopted for split rendering.</w:t>
      </w:r>
    </w:p>
    <w:p w14:paraId="4C7E97CE" w14:textId="77777777" w:rsidR="008C1B6A" w:rsidRPr="00A05EC2" w:rsidRDefault="008C1B6A" w:rsidP="00340D22">
      <w:pPr>
        <w:rPr>
          <w:lang w:val="en-US"/>
        </w:rPr>
      </w:pPr>
    </w:p>
    <w:p w14:paraId="6A6D49C7" w14:textId="77777777" w:rsidR="00340D22" w:rsidRPr="001E380F" w:rsidRDefault="00340D22" w:rsidP="00340D22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DB43879" w14:textId="5F35B5E5" w:rsidR="00340D22" w:rsidRDefault="00340D22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="00887B74">
        <w:t>S4-230</w:t>
      </w:r>
      <w:r w:rsidR="001F604F">
        <w:t>549</w:t>
      </w:r>
      <w:r>
        <w:t>,</w:t>
      </w:r>
      <w:r w:rsidR="00887B74">
        <w:t xml:space="preserve"> </w:t>
      </w:r>
      <w:r w:rsidR="001F604F" w:rsidRPr="001F604F">
        <w:t>[</w:t>
      </w:r>
      <w:proofErr w:type="spellStart"/>
      <w:r w:rsidR="001F604F" w:rsidRPr="001F604F">
        <w:t>MeCAR</w:t>
      </w:r>
      <w:proofErr w:type="spellEnd"/>
      <w:r w:rsidR="001F604F" w:rsidRPr="001F604F">
        <w:t>] Capabilities Profile for Pixel Streaming</w:t>
      </w:r>
      <w:r w:rsidR="001F604F">
        <w:t xml:space="preserve">, Source: </w:t>
      </w:r>
      <w:r w:rsidR="001F604F" w:rsidRPr="001F604F">
        <w:t>Qualcomm CDMA Technologies</w:t>
      </w:r>
    </w:p>
    <w:p w14:paraId="71AB0D4B" w14:textId="03E97819" w:rsidR="001F604F" w:rsidRPr="001A6A08" w:rsidRDefault="001F604F" w:rsidP="00340D22">
      <w:pPr>
        <w:pStyle w:val="Paragraphedeliste"/>
        <w:numPr>
          <w:ilvl w:val="0"/>
          <w:numId w:val="10"/>
        </w:numPr>
        <w:spacing w:line="276" w:lineRule="auto"/>
        <w:contextualSpacing/>
        <w:rPr>
          <w:lang w:val="fr-FR"/>
        </w:rPr>
      </w:pPr>
      <w:r w:rsidRPr="001A6A08">
        <w:rPr>
          <w:lang w:val="fr-FR"/>
        </w:rPr>
        <w:t>3GPP Tdoc S4-230</w:t>
      </w:r>
      <w:r w:rsidR="001A6A08" w:rsidRPr="001A6A08">
        <w:rPr>
          <w:lang w:val="fr-FR"/>
        </w:rPr>
        <w:t>738</w:t>
      </w:r>
      <w:r w:rsidRPr="001A6A08">
        <w:rPr>
          <w:lang w:val="fr-FR"/>
        </w:rPr>
        <w:t xml:space="preserve">, </w:t>
      </w:r>
      <w:proofErr w:type="spellStart"/>
      <w:r w:rsidR="001A6A08" w:rsidRPr="001A6A08">
        <w:rPr>
          <w:lang w:val="fr-FR"/>
        </w:rPr>
        <w:t>MeCAR</w:t>
      </w:r>
      <w:proofErr w:type="spellEnd"/>
      <w:r w:rsidR="001A6A08" w:rsidRPr="001A6A08">
        <w:rPr>
          <w:lang w:val="fr-FR"/>
        </w:rPr>
        <w:t xml:space="preserve"> Permanent Document v7.0</w:t>
      </w:r>
      <w:r w:rsidR="001A6A08">
        <w:rPr>
          <w:lang w:val="fr-FR"/>
        </w:rPr>
        <w:t xml:space="preserve">, Source: </w:t>
      </w:r>
      <w:r w:rsidR="001A6A08" w:rsidRPr="001A6A08">
        <w:rPr>
          <w:lang w:val="fr-FR"/>
        </w:rPr>
        <w:t>Xiaomi (Rapporteur)</w:t>
      </w:r>
      <w:r w:rsidR="001A6A08">
        <w:rPr>
          <w:lang w:val="fr-FR"/>
        </w:rPr>
        <w:t xml:space="preserve"> </w:t>
      </w:r>
    </w:p>
    <w:p w14:paraId="56F92466" w14:textId="782F40E8" w:rsidR="00340D22" w:rsidRPr="001A6A08" w:rsidRDefault="00340D22" w:rsidP="00340D22">
      <w:pPr>
        <w:spacing w:line="276" w:lineRule="auto"/>
        <w:contextualSpacing/>
        <w:rPr>
          <w:lang w:val="fr-FR"/>
        </w:rPr>
      </w:pPr>
    </w:p>
    <w:p w14:paraId="4F90817D" w14:textId="0D0B8DC5" w:rsidR="00DD21D7" w:rsidRPr="008C1B6A" w:rsidRDefault="00DD21D7" w:rsidP="008C1B6A">
      <w:pPr>
        <w:widowControl/>
        <w:spacing w:after="0" w:line="240" w:lineRule="auto"/>
        <w:rPr>
          <w:lang w:val="fr-FR"/>
        </w:rPr>
      </w:pPr>
    </w:p>
    <w:sectPr w:rsidR="00DD21D7" w:rsidRPr="008C1B6A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07B1" w14:textId="77777777" w:rsidR="00063D8D" w:rsidRDefault="00063D8D">
      <w:r>
        <w:separator/>
      </w:r>
    </w:p>
  </w:endnote>
  <w:endnote w:type="continuationSeparator" w:id="0">
    <w:p w14:paraId="169801A5" w14:textId="77777777" w:rsidR="00063D8D" w:rsidRDefault="0006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16185F0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10BEBC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24A70" w14:textId="77777777" w:rsidR="00063D8D" w:rsidRDefault="00063D8D">
      <w:r>
        <w:separator/>
      </w:r>
    </w:p>
  </w:footnote>
  <w:footnote w:type="continuationSeparator" w:id="0">
    <w:p w14:paraId="00A9FF92" w14:textId="77777777" w:rsidR="00063D8D" w:rsidRDefault="0006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8AD2DDF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</w:t>
    </w:r>
    <w:r w:rsidR="004E7364">
      <w:rPr>
        <w:rFonts w:cs="Arial"/>
        <w:lang w:val="en-US"/>
      </w:rPr>
      <w:t>4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</w:t>
    </w:r>
    <w:r w:rsidR="00332F06" w:rsidRPr="00D161BD">
      <w:rPr>
        <w:rFonts w:cs="Arial"/>
        <w:b/>
        <w:i/>
        <w:sz w:val="28"/>
        <w:szCs w:val="28"/>
      </w:rPr>
      <w:t>-230</w:t>
    </w:r>
    <w:r w:rsidR="009275F5">
      <w:rPr>
        <w:rFonts w:cs="Arial"/>
        <w:b/>
        <w:i/>
        <w:sz w:val="28"/>
        <w:szCs w:val="28"/>
      </w:rPr>
      <w:t>942</w:t>
    </w:r>
  </w:p>
  <w:p w14:paraId="641F0A71" w14:textId="07843C46" w:rsidR="00ED0981" w:rsidRPr="0084724A" w:rsidRDefault="004E7364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Berlin, Germany</w:t>
    </w:r>
    <w:r w:rsidR="00823C63" w:rsidRPr="00823C63">
      <w:rPr>
        <w:rFonts w:cs="Arial"/>
        <w:lang w:eastAsia="zh-CN"/>
      </w:rPr>
      <w:t xml:space="preserve">, </w:t>
    </w:r>
    <w:r>
      <w:rPr>
        <w:rFonts w:cs="Arial"/>
        <w:lang w:eastAsia="zh-CN"/>
      </w:rPr>
      <w:t>22</w:t>
    </w:r>
    <w:r w:rsidRPr="004E7364">
      <w:rPr>
        <w:rFonts w:cs="Arial"/>
        <w:vertAlign w:val="superscript"/>
        <w:lang w:eastAsia="zh-CN"/>
      </w:rPr>
      <w:t>nd</w:t>
    </w:r>
    <w:r w:rsidR="00823C63">
      <w:rPr>
        <w:rFonts w:cs="Arial"/>
        <w:lang w:eastAsia="zh-CN"/>
      </w:rPr>
      <w:t xml:space="preserve">– </w:t>
    </w:r>
    <w:r>
      <w:rPr>
        <w:rFonts w:cs="Arial"/>
        <w:lang w:eastAsia="zh-CN"/>
      </w:rPr>
      <w:t>26</w:t>
    </w:r>
    <w:r w:rsidRPr="004E7364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</w:t>
    </w:r>
    <w:r w:rsidR="00823C63" w:rsidRPr="00823C63">
      <w:rPr>
        <w:rFonts w:cs="Arial"/>
        <w:lang w:eastAsia="zh-CN"/>
      </w:rPr>
      <w:t>202</w:t>
    </w:r>
    <w:r w:rsidR="00823C63">
      <w:rPr>
        <w:rFonts w:cs="Arial"/>
        <w:lang w:eastAsia="zh-CN"/>
      </w:rPr>
      <w:t>3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318AA"/>
    <w:multiLevelType w:val="hybridMultilevel"/>
    <w:tmpl w:val="6E4CBD34"/>
    <w:lvl w:ilvl="0" w:tplc="322081A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0A7EAD"/>
    <w:multiLevelType w:val="hybridMultilevel"/>
    <w:tmpl w:val="E9A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3F3A6050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BF2E18"/>
    <w:multiLevelType w:val="hybridMultilevel"/>
    <w:tmpl w:val="1374A498"/>
    <w:lvl w:ilvl="0" w:tplc="010C984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5"/>
  </w:num>
  <w:num w:numId="3" w16cid:durableId="967928759">
    <w:abstractNumId w:val="5"/>
  </w:num>
  <w:num w:numId="4" w16cid:durableId="2117826014">
    <w:abstractNumId w:val="9"/>
  </w:num>
  <w:num w:numId="5" w16cid:durableId="466436410">
    <w:abstractNumId w:val="12"/>
  </w:num>
  <w:num w:numId="6" w16cid:durableId="469522628">
    <w:abstractNumId w:val="14"/>
  </w:num>
  <w:num w:numId="7" w16cid:durableId="995306893">
    <w:abstractNumId w:val="7"/>
  </w:num>
  <w:num w:numId="8" w16cid:durableId="222110196">
    <w:abstractNumId w:val="10"/>
  </w:num>
  <w:num w:numId="9" w16cid:durableId="563108763">
    <w:abstractNumId w:val="13"/>
  </w:num>
  <w:num w:numId="10" w16cid:durableId="326711635">
    <w:abstractNumId w:val="11"/>
  </w:num>
  <w:num w:numId="11" w16cid:durableId="1913199678">
    <w:abstractNumId w:val="2"/>
  </w:num>
  <w:num w:numId="12" w16cid:durableId="893084831">
    <w:abstractNumId w:val="8"/>
  </w:num>
  <w:num w:numId="13" w16cid:durableId="110512396">
    <w:abstractNumId w:val="1"/>
  </w:num>
  <w:num w:numId="14" w16cid:durableId="1572038352">
    <w:abstractNumId w:val="3"/>
  </w:num>
  <w:num w:numId="15" w16cid:durableId="448739762">
    <w:abstractNumId w:val="6"/>
  </w:num>
  <w:num w:numId="16" w16cid:durableId="187900556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0F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4BD6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2FA2"/>
    <w:rsid w:val="00044367"/>
    <w:rsid w:val="0004456A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A9E"/>
    <w:rsid w:val="00057B9B"/>
    <w:rsid w:val="0006086C"/>
    <w:rsid w:val="000610D5"/>
    <w:rsid w:val="000617AE"/>
    <w:rsid w:val="00061BCA"/>
    <w:rsid w:val="0006250B"/>
    <w:rsid w:val="00062930"/>
    <w:rsid w:val="00063D8D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1BC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015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A08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506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04F"/>
    <w:rsid w:val="001F6C4C"/>
    <w:rsid w:val="001F6E06"/>
    <w:rsid w:val="001F6EEB"/>
    <w:rsid w:val="001F7A89"/>
    <w:rsid w:val="001F7CBA"/>
    <w:rsid w:val="001F7F8C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4EE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A8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3B4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948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34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5BCE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D22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1E28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6E7E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1F20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97F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A1B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2C7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5E50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270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4BCE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C7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AC0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2D08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C94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592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0777D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18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B7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6A0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B6A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1F7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0C40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F5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624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17F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3FBE"/>
    <w:rsid w:val="00AD4166"/>
    <w:rsid w:val="00AD44D5"/>
    <w:rsid w:val="00AD47EB"/>
    <w:rsid w:val="00AD59E8"/>
    <w:rsid w:val="00AD6CBE"/>
    <w:rsid w:val="00AD71C2"/>
    <w:rsid w:val="00AD75D3"/>
    <w:rsid w:val="00AD7E49"/>
    <w:rsid w:val="00AE047C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151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90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3F8B"/>
    <w:rsid w:val="00C75882"/>
    <w:rsid w:val="00C768A8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125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77BFB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12C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1D7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09C"/>
    <w:rsid w:val="00E05391"/>
    <w:rsid w:val="00E060D3"/>
    <w:rsid w:val="00E076F2"/>
    <w:rsid w:val="00E07919"/>
    <w:rsid w:val="00E100FC"/>
    <w:rsid w:val="00E104A9"/>
    <w:rsid w:val="00E10EB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Policepardfaut"/>
    <w:rsid w:val="008C1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492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41</cp:revision>
  <cp:lastPrinted>2016-05-03T09:51:00Z</cp:lastPrinted>
  <dcterms:created xsi:type="dcterms:W3CDTF">2023-05-16T14:34:00Z</dcterms:created>
  <dcterms:modified xsi:type="dcterms:W3CDTF">2023-05-16T21:32:00Z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